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after="240" w:line="360" w:lineRule="auto"/>
        <w:jc w:val="center"/>
        <w:rPr>
          <w:rFonts w:hint="eastAsia"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蓝城天使小镇中心地块招标公告</w:t>
      </w:r>
    </w:p>
    <w:p>
      <w:pPr>
        <w:adjustRightInd w:val="0"/>
        <w:snapToGrid w:val="0"/>
        <w:spacing w:line="360" w:lineRule="auto"/>
        <w:ind w:firstLine="425" w:firstLineChars="141"/>
        <w:rPr>
          <w:rFonts w:cs="宋体" w:asciiTheme="minorEastAsia" w:hAnsiTheme="minorEastAsia" w:eastAsiaTheme="minorEastAsia"/>
          <w:b/>
          <w:color w:val="000000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30"/>
          <w:szCs w:val="30"/>
        </w:rPr>
        <w:t>一、招标工程概况：</w:t>
      </w:r>
    </w:p>
    <w:p>
      <w:pPr>
        <w:adjustRightInd w:val="0"/>
        <w:snapToGrid w:val="0"/>
        <w:spacing w:line="360" w:lineRule="auto"/>
        <w:ind w:firstLine="480" w:firstLineChars="200"/>
        <w:rPr>
          <w:rFonts w:cs="宋?" w:asciiTheme="minorEastAsia" w:hAnsiTheme="minorEastAsia" w:eastAsiaTheme="minorEastAsia"/>
          <w:color w:val="000000"/>
          <w:kern w:val="0"/>
          <w:sz w:val="24"/>
          <w:u w:val="single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、工程名称：天使小镇陌上花开</w:t>
      </w:r>
      <w:r>
        <w:rPr>
          <w:rFonts w:hint="eastAsia" w:ascii="宋体" w:hAnsi="宋体"/>
          <w:sz w:val="24"/>
          <w:szCs w:val="24"/>
        </w:rPr>
        <w:t>电梯装修工程</w:t>
      </w:r>
      <w:r>
        <w:rPr>
          <w:rFonts w:hint="eastAsia" w:asciiTheme="minorEastAsia" w:hAnsiTheme="minorEastAsia" w:eastAsiaTheme="minorEastAsia"/>
          <w:color w:val="000000"/>
          <w:sz w:val="24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2、工程地点：安吉县城东溪禹路北侧、凯蒂路东侧；</w:t>
      </w:r>
    </w:p>
    <w:p>
      <w:pPr>
        <w:adjustRightInd w:val="0"/>
        <w:snapToGrid w:val="0"/>
        <w:spacing w:line="360" w:lineRule="auto"/>
        <w:ind w:firstLine="480" w:firstLineChars="200"/>
        <w:rPr>
          <w:rFonts w:cs="Arial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3、招标范围：本次招标范围</w:t>
      </w:r>
      <w:r>
        <w:rPr>
          <w:rFonts w:hint="eastAsia" w:ascii="宋体" w:hAnsi="宋体"/>
          <w:sz w:val="24"/>
          <w:szCs w:val="24"/>
        </w:rPr>
        <w:t>共6</w:t>
      </w:r>
      <w:r>
        <w:rPr>
          <w:rFonts w:hint="eastAsia" w:ascii="宋体" w:hAnsi="宋体"/>
          <w:sz w:val="24"/>
          <w:szCs w:val="24"/>
          <w:lang w:val="en-US" w:eastAsia="zh-CN"/>
        </w:rPr>
        <w:t>3台电梯装修</w:t>
      </w:r>
      <w:r>
        <w:rPr>
          <w:rFonts w:hint="eastAsia" w:asciiTheme="minorEastAsia" w:hAnsiTheme="minorEastAsia" w:eastAsiaTheme="minorEastAsia"/>
          <w:color w:val="000000"/>
          <w:sz w:val="24"/>
        </w:rPr>
        <w:t xml:space="preserve">； </w:t>
      </w:r>
    </w:p>
    <w:p>
      <w:pPr>
        <w:adjustRightInd w:val="0"/>
        <w:snapToGrid w:val="0"/>
        <w:spacing w:line="360" w:lineRule="auto"/>
        <w:ind w:firstLine="480" w:firstLineChars="200"/>
        <w:rPr>
          <w:rFonts w:cs="宋?" w:asciiTheme="minorEastAsia" w:hAnsiTheme="minorEastAsia" w:eastAsiaTheme="minorEastAsia"/>
          <w:color w:val="000000"/>
          <w:kern w:val="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4、招标方式：邀请招标，工程量清单报价；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5、项目介绍：安吉天使小镇小镇中心项目位于安吉县城东溪禹路北侧、凯蒂路东侧。中心地块由28幢5-7层公寓，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共计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828户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；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电梯共65台（其中样板房2台已完成装修）；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0" w:firstLineChars="200"/>
        <w:rPr>
          <w:rFonts w:hint="eastAsia" w:cs="宋?" w:asciiTheme="minorEastAsia" w:hAnsiTheme="minorEastAsia" w:eastAsiaTheme="minorEastAsia"/>
          <w:color w:val="000000"/>
          <w:kern w:val="0"/>
          <w:sz w:val="24"/>
          <w:lang w:eastAsia="zh-CN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6、特殊要求：符合蓝城集团规范及红线、强制要求等；日式管理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；板材环保等级要求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E1级以上，公司具有环保、安全、行业质量合格等证书；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7、进场时间：接建设方通知后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5</w:t>
      </w:r>
      <w:r>
        <w:rPr>
          <w:rFonts w:hint="eastAsia" w:asciiTheme="minorEastAsia" w:hAnsiTheme="minorEastAsia" w:eastAsiaTheme="minorEastAsia"/>
          <w:color w:val="000000"/>
          <w:sz w:val="24"/>
        </w:rPr>
        <w:t>天内进场；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/>
          <w:color w:val="000000"/>
          <w:sz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</w:rPr>
        <w:t>8、计划工期要求：</w:t>
      </w:r>
      <w:r>
        <w:rPr>
          <w:rFonts w:hint="eastAsia" w:asciiTheme="minorEastAsia" w:hAnsiTheme="minorEastAsia" w:eastAsiaTheme="minorEastAsia"/>
          <w:color w:val="000000"/>
          <w:sz w:val="24"/>
        </w:rPr>
        <w:t>按照甲方要求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9、标段划分：暂定一个标段，具体以甲方通知为准。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cs="宋体"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color w:val="000000"/>
          <w:sz w:val="24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、资质要求：</w:t>
      </w:r>
    </w:p>
    <w:p>
      <w:pPr>
        <w:pStyle w:val="5"/>
        <w:adjustRightInd w:val="0"/>
        <w:snapToGrid w:val="0"/>
        <w:spacing w:line="360" w:lineRule="auto"/>
        <w:ind w:right="246" w:rightChars="117" w:firstLine="480" w:firstLineChars="200"/>
        <w:rPr>
          <w:rFonts w:asciiTheme="minorEastAsia" w:hAnsiTheme="minorEastAsia" w:eastAsiaTheme="minorEastAsia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1.1.企业的资质要求：参加投标的投标人必须具有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电梯装修</w:t>
      </w:r>
      <w:r>
        <w:rPr>
          <w:rFonts w:hint="eastAsia" w:asciiTheme="minorEastAsia" w:hAnsiTheme="minorEastAsia" w:eastAsiaTheme="minorEastAsia"/>
          <w:color w:val="000000"/>
          <w:sz w:val="24"/>
        </w:rPr>
        <w:t>资质；</w:t>
      </w:r>
    </w:p>
    <w:p>
      <w:pPr>
        <w:pStyle w:val="5"/>
        <w:widowControl/>
        <w:adjustRightInd w:val="0"/>
        <w:snapToGrid w:val="0"/>
        <w:spacing w:beforeLines="25" w:afterLines="25" w:line="360" w:lineRule="auto"/>
        <w:ind w:right="246" w:rightChars="117" w:firstLine="480" w:firstLineChars="200"/>
        <w:rPr>
          <w:rFonts w:cs="Arial" w:asciiTheme="minorEastAsia" w:hAnsiTheme="minorEastAsia" w:eastAsiaTheme="minorEastAsia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1.2.项目经理资格要求：具有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品牌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房地产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项目合作过的</w:t>
      </w:r>
      <w:r>
        <w:rPr>
          <w:rFonts w:hint="eastAsia" w:asciiTheme="minorEastAsia" w:hAnsiTheme="minorEastAsia" w:eastAsiaTheme="minorEastAsia"/>
          <w:color w:val="000000"/>
          <w:sz w:val="24"/>
        </w:rPr>
        <w:t>资格；</w:t>
      </w:r>
    </w:p>
    <w:p>
      <w:pPr>
        <w:widowControl/>
        <w:adjustRightInd w:val="0"/>
        <w:snapToGrid w:val="0"/>
        <w:spacing w:beforeLines="25" w:afterLines="25" w:line="360" w:lineRule="auto"/>
        <w:ind w:firstLine="480" w:firstLineChars="200"/>
        <w:rPr>
          <w:rFonts w:hint="eastAsia" w:cs="宋体" w:asciiTheme="minorEastAsia" w:hAnsiTheme="minorEastAsia" w:eastAsiaTheme="minorEastAsia"/>
          <w:color w:val="000000"/>
          <w:sz w:val="24"/>
          <w:lang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2、本工程只接受招采平台在线报名，请于报名截止时间前，在招采平台中进行供方注册、提交相关资料，经审批同意完成注册</w:t>
      </w:r>
      <w:r>
        <w:rPr>
          <w:rFonts w:hint="eastAsia" w:cs="宋体" w:asciiTheme="minorEastAsia" w:hAnsiTheme="minorEastAsia" w:eastAsiaTheme="minorEastAsia"/>
          <w:color w:val="000000"/>
          <w:sz w:val="24"/>
          <w:lang w:eastAsia="zh-CN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cs="宋体" w:asciiTheme="minorEastAsia" w:hAnsiTheme="minorEastAsia" w:eastAsiaTheme="minorEastAsia"/>
          <w:color w:val="000000"/>
          <w:sz w:val="24"/>
          <w:lang w:eastAsia="zh-CN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3、在线报名截止时间：以平台时间为准</w:t>
      </w:r>
      <w:r>
        <w:rPr>
          <w:rFonts w:hint="eastAsia" w:cs="宋体" w:asciiTheme="minorEastAsia" w:hAnsiTheme="minorEastAsia" w:eastAsiaTheme="minorEastAsia"/>
          <w:color w:val="000000"/>
          <w:sz w:val="24"/>
          <w:lang w:eastAsia="zh-CN"/>
        </w:rPr>
        <w:t>；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Theme="minorEastAsia" w:hAnsiTheme="minorEastAsia" w:eastAsiaTheme="minorEastAsia"/>
          <w:color w:val="000000"/>
          <w:sz w:val="24"/>
          <w:lang w:val="en-US" w:eastAsia="zh-CN"/>
        </w:rPr>
      </w:pPr>
      <w:r>
        <w:rPr>
          <w:rFonts w:asciiTheme="minorEastAsia" w:hAnsiTheme="minorEastAsia" w:eastAsiaTheme="minorEastAsia"/>
          <w:color w:val="000000"/>
          <w:sz w:val="24"/>
        </w:rPr>
        <w:t>4</w:t>
      </w:r>
      <w:r>
        <w:rPr>
          <w:rFonts w:hint="eastAsia" w:asciiTheme="minorEastAsia" w:hAnsiTheme="minorEastAsia" w:eastAsiaTheme="minorEastAsia"/>
          <w:color w:val="000000"/>
          <w:sz w:val="24"/>
        </w:rPr>
        <w:t>、招标联系人：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张健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</w:rPr>
        <w:t xml:space="preserve"> </w:t>
      </w:r>
      <w:r>
        <w:rPr>
          <w:rFonts w:hint="eastAsia" w:asciiTheme="minorEastAsia" w:hAnsiTheme="minorEastAsia" w:eastAsiaTheme="minorEastAsia"/>
          <w:color w:val="000000"/>
          <w:sz w:val="24"/>
        </w:rPr>
        <w:t>联系电话：</w:t>
      </w:r>
      <w:r>
        <w:rPr>
          <w:rFonts w:hint="eastAsia" w:asciiTheme="minorEastAsia" w:hAnsiTheme="minorEastAsia" w:eastAsiaTheme="minorEastAsia"/>
          <w:color w:val="000000"/>
          <w:sz w:val="24"/>
          <w:lang w:val="en-US" w:eastAsia="zh-CN"/>
        </w:rPr>
        <w:t>15120690976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Theme="minorEastAsia" w:hAnsiTheme="minorEastAsia" w:eastAsiaTheme="minorEastAsia"/>
          <w:color w:val="000000"/>
          <w:sz w:val="24"/>
          <w:lang w:val="en-US" w:eastAsia="zh-CN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28"/>
          <w:szCs w:val="28"/>
        </w:rPr>
        <w:t>三、若本公告相关内容与正式发出的招标文件不一致，则以正式发出的招标文件为准。</w:t>
      </w:r>
    </w:p>
    <w:p>
      <w:pPr>
        <w:spacing w:line="360" w:lineRule="auto"/>
        <w:ind w:right="560" w:firstLine="560" w:firstLineChars="200"/>
        <w:jc w:val="right"/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 xml:space="preserve">  </w:t>
      </w:r>
    </w:p>
    <w:p>
      <w:pPr>
        <w:spacing w:line="360" w:lineRule="auto"/>
        <w:ind w:right="560" w:firstLine="560" w:firstLineChars="200"/>
        <w:jc w:val="right"/>
        <w:rPr>
          <w:rFonts w:asciiTheme="minorEastAsia" w:hAnsiTheme="minorEastAsia" w:eastAsiaTheme="minorEastAsia"/>
          <w:color w:val="000000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招标人：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>浙江银润蓝城房地产开发有限公司</w:t>
      </w:r>
    </w:p>
    <w:p>
      <w:pPr>
        <w:spacing w:line="360" w:lineRule="auto"/>
        <w:ind w:right="560" w:firstLine="560" w:firstLineChars="200"/>
        <w:jc w:val="right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>二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  <w:t>〇二〇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eastAsia="zh-CN"/>
        </w:rPr>
        <w:t>三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二十八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06E94"/>
    <w:rsid w:val="00015A17"/>
    <w:rsid w:val="0003366C"/>
    <w:rsid w:val="00046549"/>
    <w:rsid w:val="00055E19"/>
    <w:rsid w:val="00090F19"/>
    <w:rsid w:val="000A531B"/>
    <w:rsid w:val="000A5701"/>
    <w:rsid w:val="000E7757"/>
    <w:rsid w:val="000F0DAF"/>
    <w:rsid w:val="000F3875"/>
    <w:rsid w:val="000F6929"/>
    <w:rsid w:val="001031AF"/>
    <w:rsid w:val="00110A14"/>
    <w:rsid w:val="001122E9"/>
    <w:rsid w:val="0013547A"/>
    <w:rsid w:val="00151741"/>
    <w:rsid w:val="00152B83"/>
    <w:rsid w:val="00157DF4"/>
    <w:rsid w:val="00172A27"/>
    <w:rsid w:val="00197FDD"/>
    <w:rsid w:val="001A29CC"/>
    <w:rsid w:val="001A3974"/>
    <w:rsid w:val="001D6B16"/>
    <w:rsid w:val="001F59EC"/>
    <w:rsid w:val="001F6E42"/>
    <w:rsid w:val="0020287B"/>
    <w:rsid w:val="002075DE"/>
    <w:rsid w:val="00221386"/>
    <w:rsid w:val="002231E2"/>
    <w:rsid w:val="002258EB"/>
    <w:rsid w:val="00233B98"/>
    <w:rsid w:val="002366F8"/>
    <w:rsid w:val="002444D3"/>
    <w:rsid w:val="00251B45"/>
    <w:rsid w:val="00255975"/>
    <w:rsid w:val="00256894"/>
    <w:rsid w:val="0026432D"/>
    <w:rsid w:val="002734D1"/>
    <w:rsid w:val="00287F87"/>
    <w:rsid w:val="00292F12"/>
    <w:rsid w:val="002A2404"/>
    <w:rsid w:val="002B3341"/>
    <w:rsid w:val="002C349A"/>
    <w:rsid w:val="002C4F30"/>
    <w:rsid w:val="002D336C"/>
    <w:rsid w:val="002D6CD3"/>
    <w:rsid w:val="002F280E"/>
    <w:rsid w:val="002F2F27"/>
    <w:rsid w:val="00304873"/>
    <w:rsid w:val="00311698"/>
    <w:rsid w:val="0033210E"/>
    <w:rsid w:val="00343628"/>
    <w:rsid w:val="00344A38"/>
    <w:rsid w:val="0034519C"/>
    <w:rsid w:val="00377412"/>
    <w:rsid w:val="00377666"/>
    <w:rsid w:val="003902C7"/>
    <w:rsid w:val="00390596"/>
    <w:rsid w:val="00392436"/>
    <w:rsid w:val="003A298E"/>
    <w:rsid w:val="003B77E8"/>
    <w:rsid w:val="003E0BD2"/>
    <w:rsid w:val="003E4E27"/>
    <w:rsid w:val="00406A68"/>
    <w:rsid w:val="0041688D"/>
    <w:rsid w:val="0042282A"/>
    <w:rsid w:val="004333D1"/>
    <w:rsid w:val="004617AF"/>
    <w:rsid w:val="004619A4"/>
    <w:rsid w:val="00463F3E"/>
    <w:rsid w:val="00464E74"/>
    <w:rsid w:val="0047631C"/>
    <w:rsid w:val="00476A4D"/>
    <w:rsid w:val="004814B3"/>
    <w:rsid w:val="004814E5"/>
    <w:rsid w:val="00482B13"/>
    <w:rsid w:val="004864B8"/>
    <w:rsid w:val="00487584"/>
    <w:rsid w:val="0049727D"/>
    <w:rsid w:val="004B4E0B"/>
    <w:rsid w:val="004C0561"/>
    <w:rsid w:val="004C0CED"/>
    <w:rsid w:val="004C7468"/>
    <w:rsid w:val="004D5D94"/>
    <w:rsid w:val="004F0726"/>
    <w:rsid w:val="00502541"/>
    <w:rsid w:val="00525974"/>
    <w:rsid w:val="00526D88"/>
    <w:rsid w:val="005433D2"/>
    <w:rsid w:val="0054609E"/>
    <w:rsid w:val="00571937"/>
    <w:rsid w:val="00576EF7"/>
    <w:rsid w:val="0058237F"/>
    <w:rsid w:val="00583FBD"/>
    <w:rsid w:val="00594E2E"/>
    <w:rsid w:val="005A4C02"/>
    <w:rsid w:val="005B6C91"/>
    <w:rsid w:val="005D5240"/>
    <w:rsid w:val="005E60A1"/>
    <w:rsid w:val="005F73AB"/>
    <w:rsid w:val="006078F8"/>
    <w:rsid w:val="00612648"/>
    <w:rsid w:val="00631AD7"/>
    <w:rsid w:val="006557F3"/>
    <w:rsid w:val="00674420"/>
    <w:rsid w:val="006745A9"/>
    <w:rsid w:val="00675B80"/>
    <w:rsid w:val="006832C5"/>
    <w:rsid w:val="006875D2"/>
    <w:rsid w:val="006B13E5"/>
    <w:rsid w:val="006D2542"/>
    <w:rsid w:val="006D27C2"/>
    <w:rsid w:val="006D2C1B"/>
    <w:rsid w:val="00710F1F"/>
    <w:rsid w:val="00717FCA"/>
    <w:rsid w:val="007435FB"/>
    <w:rsid w:val="0074771F"/>
    <w:rsid w:val="007507D0"/>
    <w:rsid w:val="0076362D"/>
    <w:rsid w:val="00764919"/>
    <w:rsid w:val="00774BF4"/>
    <w:rsid w:val="00776D4B"/>
    <w:rsid w:val="00785E4E"/>
    <w:rsid w:val="007A42AC"/>
    <w:rsid w:val="007A7577"/>
    <w:rsid w:val="007B1359"/>
    <w:rsid w:val="007C4B2B"/>
    <w:rsid w:val="007C65D4"/>
    <w:rsid w:val="007D3FFD"/>
    <w:rsid w:val="007E24D4"/>
    <w:rsid w:val="007F1B37"/>
    <w:rsid w:val="00804143"/>
    <w:rsid w:val="008143D8"/>
    <w:rsid w:val="008208E1"/>
    <w:rsid w:val="00831589"/>
    <w:rsid w:val="008525A1"/>
    <w:rsid w:val="008628E8"/>
    <w:rsid w:val="00896032"/>
    <w:rsid w:val="00896CD7"/>
    <w:rsid w:val="008C131A"/>
    <w:rsid w:val="008D07DA"/>
    <w:rsid w:val="008E5814"/>
    <w:rsid w:val="008F5C99"/>
    <w:rsid w:val="009076DA"/>
    <w:rsid w:val="0093372C"/>
    <w:rsid w:val="009466D1"/>
    <w:rsid w:val="00946F2F"/>
    <w:rsid w:val="00953377"/>
    <w:rsid w:val="00965E8A"/>
    <w:rsid w:val="009A2DB8"/>
    <w:rsid w:val="009B566E"/>
    <w:rsid w:val="009C3C05"/>
    <w:rsid w:val="009D434F"/>
    <w:rsid w:val="009D6AF9"/>
    <w:rsid w:val="009D70A7"/>
    <w:rsid w:val="009F0E89"/>
    <w:rsid w:val="00A010CD"/>
    <w:rsid w:val="00A02787"/>
    <w:rsid w:val="00A108D2"/>
    <w:rsid w:val="00A11B23"/>
    <w:rsid w:val="00A1280E"/>
    <w:rsid w:val="00A23746"/>
    <w:rsid w:val="00A34109"/>
    <w:rsid w:val="00A43DE7"/>
    <w:rsid w:val="00A44353"/>
    <w:rsid w:val="00A51835"/>
    <w:rsid w:val="00A60CFF"/>
    <w:rsid w:val="00A711B0"/>
    <w:rsid w:val="00A76CAC"/>
    <w:rsid w:val="00A90028"/>
    <w:rsid w:val="00AA143B"/>
    <w:rsid w:val="00AA320D"/>
    <w:rsid w:val="00AB5E0A"/>
    <w:rsid w:val="00AE2871"/>
    <w:rsid w:val="00AE49E9"/>
    <w:rsid w:val="00AE64CB"/>
    <w:rsid w:val="00AE74E9"/>
    <w:rsid w:val="00AF72D3"/>
    <w:rsid w:val="00B0189C"/>
    <w:rsid w:val="00B1335B"/>
    <w:rsid w:val="00B16123"/>
    <w:rsid w:val="00B204B9"/>
    <w:rsid w:val="00B33D15"/>
    <w:rsid w:val="00B472FF"/>
    <w:rsid w:val="00B56485"/>
    <w:rsid w:val="00B5668E"/>
    <w:rsid w:val="00B67D88"/>
    <w:rsid w:val="00B71C3C"/>
    <w:rsid w:val="00B80880"/>
    <w:rsid w:val="00B80ECD"/>
    <w:rsid w:val="00B900A2"/>
    <w:rsid w:val="00BA02F6"/>
    <w:rsid w:val="00BA176E"/>
    <w:rsid w:val="00BB041E"/>
    <w:rsid w:val="00BE1BCD"/>
    <w:rsid w:val="00BF1B72"/>
    <w:rsid w:val="00BF5042"/>
    <w:rsid w:val="00BF7703"/>
    <w:rsid w:val="00C038BA"/>
    <w:rsid w:val="00C048BE"/>
    <w:rsid w:val="00C15FC8"/>
    <w:rsid w:val="00C41B0B"/>
    <w:rsid w:val="00C44A18"/>
    <w:rsid w:val="00C44DC0"/>
    <w:rsid w:val="00C500BF"/>
    <w:rsid w:val="00C540E3"/>
    <w:rsid w:val="00C751C7"/>
    <w:rsid w:val="00CB29A5"/>
    <w:rsid w:val="00CC09AE"/>
    <w:rsid w:val="00CC60C5"/>
    <w:rsid w:val="00CC6D48"/>
    <w:rsid w:val="00CD3B5C"/>
    <w:rsid w:val="00CD7248"/>
    <w:rsid w:val="00CE0E08"/>
    <w:rsid w:val="00CF4E9D"/>
    <w:rsid w:val="00D01478"/>
    <w:rsid w:val="00D01552"/>
    <w:rsid w:val="00D03DE1"/>
    <w:rsid w:val="00D04D76"/>
    <w:rsid w:val="00D27B99"/>
    <w:rsid w:val="00D343E2"/>
    <w:rsid w:val="00D435AE"/>
    <w:rsid w:val="00D44E24"/>
    <w:rsid w:val="00D54643"/>
    <w:rsid w:val="00D5616E"/>
    <w:rsid w:val="00D573E8"/>
    <w:rsid w:val="00D63125"/>
    <w:rsid w:val="00D671DA"/>
    <w:rsid w:val="00D67F21"/>
    <w:rsid w:val="00D95212"/>
    <w:rsid w:val="00DA22B4"/>
    <w:rsid w:val="00DB7161"/>
    <w:rsid w:val="00DC073A"/>
    <w:rsid w:val="00DC1188"/>
    <w:rsid w:val="00DC2530"/>
    <w:rsid w:val="00DD49AD"/>
    <w:rsid w:val="00DE1D7F"/>
    <w:rsid w:val="00DE4185"/>
    <w:rsid w:val="00DF26F1"/>
    <w:rsid w:val="00E0099F"/>
    <w:rsid w:val="00E07636"/>
    <w:rsid w:val="00E167B5"/>
    <w:rsid w:val="00E232B8"/>
    <w:rsid w:val="00E57F38"/>
    <w:rsid w:val="00E73B32"/>
    <w:rsid w:val="00E80555"/>
    <w:rsid w:val="00E92137"/>
    <w:rsid w:val="00E97C52"/>
    <w:rsid w:val="00EA3435"/>
    <w:rsid w:val="00EB2A78"/>
    <w:rsid w:val="00EB2CA8"/>
    <w:rsid w:val="00EC2C14"/>
    <w:rsid w:val="00ED0DC6"/>
    <w:rsid w:val="00EE5E38"/>
    <w:rsid w:val="00EF1BC1"/>
    <w:rsid w:val="00F03801"/>
    <w:rsid w:val="00F07F43"/>
    <w:rsid w:val="00F07FB0"/>
    <w:rsid w:val="00F16668"/>
    <w:rsid w:val="00F2333C"/>
    <w:rsid w:val="00F33FEF"/>
    <w:rsid w:val="00F4124B"/>
    <w:rsid w:val="00F4500A"/>
    <w:rsid w:val="00F457B3"/>
    <w:rsid w:val="00F46287"/>
    <w:rsid w:val="00F515B1"/>
    <w:rsid w:val="00F80033"/>
    <w:rsid w:val="00FA39EC"/>
    <w:rsid w:val="00FB04AD"/>
    <w:rsid w:val="00FB0A5B"/>
    <w:rsid w:val="00FB71BB"/>
    <w:rsid w:val="00FC0376"/>
    <w:rsid w:val="00FC3E74"/>
    <w:rsid w:val="00FD6260"/>
    <w:rsid w:val="00FE0529"/>
    <w:rsid w:val="00FE6D0F"/>
    <w:rsid w:val="00FF79F8"/>
    <w:rsid w:val="0E626311"/>
    <w:rsid w:val="142C0CF3"/>
    <w:rsid w:val="17EF6772"/>
    <w:rsid w:val="189F6FB6"/>
    <w:rsid w:val="1F6322E1"/>
    <w:rsid w:val="229C03F4"/>
    <w:rsid w:val="298674D1"/>
    <w:rsid w:val="2CE53344"/>
    <w:rsid w:val="35103D50"/>
    <w:rsid w:val="39037587"/>
    <w:rsid w:val="42BD7795"/>
    <w:rsid w:val="42C87AD1"/>
    <w:rsid w:val="4FE27A23"/>
    <w:rsid w:val="58416B91"/>
    <w:rsid w:val="59BD436E"/>
    <w:rsid w:val="5CF93B27"/>
    <w:rsid w:val="63982E38"/>
    <w:rsid w:val="68B43017"/>
    <w:rsid w:val="7005592D"/>
    <w:rsid w:val="71A53936"/>
    <w:rsid w:val="72F334E9"/>
    <w:rsid w:val="737328F9"/>
    <w:rsid w:val="76CB5E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22"/>
    <w:qFormat/>
    <w:uiPriority w:val="0"/>
    <w:rPr>
      <w:rFonts w:ascii="宋体" w:hAnsi="Courier New"/>
      <w:szCs w:val="21"/>
      <w:lang w:val="zh-CN"/>
    </w:rPr>
  </w:style>
  <w:style w:type="paragraph" w:styleId="6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15"/>
    <w:semiHidden/>
    <w:unhideWhenUsed/>
    <w:qFormat/>
    <w:uiPriority w:val="99"/>
    <w:rPr>
      <w:b/>
      <w:bCs/>
    </w:rPr>
  </w:style>
  <w:style w:type="character" w:styleId="12">
    <w:name w:val="annotation reference"/>
    <w:semiHidden/>
    <w:unhideWhenUsed/>
    <w:qFormat/>
    <w:uiPriority w:val="99"/>
    <w:rPr>
      <w:sz w:val="21"/>
      <w:szCs w:val="21"/>
    </w:rPr>
  </w:style>
  <w:style w:type="paragraph" w:customStyle="1" w:styleId="13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14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15">
    <w:name w:val="批注主题 Char"/>
    <w:link w:val="9"/>
    <w:semiHidden/>
    <w:qFormat/>
    <w:uiPriority w:val="99"/>
    <w:rPr>
      <w:b/>
      <w:bCs/>
      <w:kern w:val="2"/>
      <w:sz w:val="21"/>
      <w:szCs w:val="24"/>
    </w:rPr>
  </w:style>
  <w:style w:type="character" w:customStyle="1" w:styleId="16">
    <w:name w:val="批注框文本 Char"/>
    <w:link w:val="6"/>
    <w:semiHidden/>
    <w:qFormat/>
    <w:uiPriority w:val="99"/>
    <w:rPr>
      <w:kern w:val="2"/>
      <w:sz w:val="18"/>
      <w:szCs w:val="18"/>
    </w:rPr>
  </w:style>
  <w:style w:type="character" w:customStyle="1" w:styleId="17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18">
    <w:name w:val="x8"/>
    <w:qFormat/>
    <w:uiPriority w:val="0"/>
  </w:style>
  <w:style w:type="character" w:customStyle="1" w:styleId="19">
    <w:name w:val="xc"/>
    <w:qFormat/>
    <w:uiPriority w:val="0"/>
  </w:style>
  <w:style w:type="character" w:customStyle="1" w:styleId="20">
    <w:name w:val="页眉 Char"/>
    <w:link w:val="8"/>
    <w:qFormat/>
    <w:uiPriority w:val="99"/>
    <w:rPr>
      <w:kern w:val="2"/>
      <w:sz w:val="18"/>
      <w:szCs w:val="18"/>
    </w:rPr>
  </w:style>
  <w:style w:type="character" w:customStyle="1" w:styleId="21">
    <w:name w:val="页脚 Char"/>
    <w:link w:val="7"/>
    <w:qFormat/>
    <w:uiPriority w:val="99"/>
    <w:rPr>
      <w:kern w:val="2"/>
      <w:sz w:val="18"/>
      <w:szCs w:val="18"/>
    </w:rPr>
  </w:style>
  <w:style w:type="character" w:customStyle="1" w:styleId="22">
    <w:name w:val="纯文本 Char"/>
    <w:basedOn w:val="11"/>
    <w:link w:val="5"/>
    <w:qFormat/>
    <w:uiPriority w:val="0"/>
    <w:rPr>
      <w:rFonts w:ascii="宋体" w:hAnsi="Courier New"/>
      <w:kern w:val="2"/>
      <w:sz w:val="21"/>
      <w:szCs w:val="21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101</Words>
  <Characters>577</Characters>
  <Lines>4</Lines>
  <Paragraphs>1</Paragraphs>
  <TotalTime>40</TotalTime>
  <ScaleCrop>false</ScaleCrop>
  <LinksUpToDate>false</LinksUpToDate>
  <CharactersWithSpaces>677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2018-02-05T15:01:00Z</dcterms:created>
  <dc:creator>殳荣泉</dc:creator>
  <cp:lastModifiedBy>ZHANGJIAN</cp:lastModifiedBy>
  <cp:lastPrinted>2016-03-18T05:08:00Z</cp:lastPrinted>
  <dcterms:modified xsi:type="dcterms:W3CDTF">2020-03-28T04:46:07Z</dcterms:modified>
  <dc:title>招标公告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